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EF76F3" w14:textId="3A35B443" w:rsidR="00F926E2" w:rsidRPr="001E4C1E" w:rsidRDefault="001E4C1E" w:rsidP="00DF1436">
      <w:pPr>
        <w:jc w:val="center"/>
        <w:rPr>
          <w:b/>
        </w:rPr>
      </w:pPr>
      <w:r w:rsidRPr="001E4C1E">
        <w:rPr>
          <w:b/>
        </w:rPr>
        <w:t>C</w:t>
      </w:r>
      <w:r w:rsidR="00DF1436">
        <w:rPr>
          <w:b/>
        </w:rPr>
        <w:t xml:space="preserve">hapter 13 Teaching Documents: </w:t>
      </w:r>
      <w:r w:rsidR="00DF1436" w:rsidRPr="00DF1436">
        <w:rPr>
          <w:b/>
          <w:color w:val="000000" w:themeColor="text1"/>
        </w:rPr>
        <w:t>A Short Cold Snap of about 500 Years</w:t>
      </w:r>
    </w:p>
    <w:p w14:paraId="2CB34F00" w14:textId="77777777" w:rsidR="001E4C1E" w:rsidRDefault="001E4C1E"/>
    <w:p w14:paraId="75EA7D40" w14:textId="77777777" w:rsidR="001E4C1E" w:rsidRPr="00F610FD" w:rsidRDefault="001E4C1E" w:rsidP="001E4C1E">
      <w:pPr>
        <w:pStyle w:val="NoSpacing"/>
        <w:spacing w:line="360" w:lineRule="auto"/>
        <w:jc w:val="center"/>
        <w:rPr>
          <w:b/>
          <w:color w:val="000000" w:themeColor="text1"/>
        </w:rPr>
      </w:pPr>
      <w:r w:rsidRPr="00F610FD">
        <w:rPr>
          <w:b/>
          <w:color w:val="000000" w:themeColor="text1"/>
        </w:rPr>
        <w:t>A. Seeking the Cause of Ice Ages</w:t>
      </w:r>
      <w:bookmarkStart w:id="0" w:name="_GoBack"/>
      <w:bookmarkEnd w:id="0"/>
    </w:p>
    <w:p w14:paraId="3FD400AD"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The American Museum of Natural History in New York City has an online “Earth Inside and </w:t>
      </w:r>
      <w:proofErr w:type="gramStart"/>
      <w:r w:rsidRPr="00F610FD">
        <w:rPr>
          <w:color w:val="000000" w:themeColor="text1"/>
        </w:rPr>
        <w:t>Out</w:t>
      </w:r>
      <w:proofErr w:type="gramEnd"/>
      <w:r w:rsidRPr="00F610FD">
        <w:rPr>
          <w:color w:val="000000" w:themeColor="text1"/>
        </w:rPr>
        <w:t xml:space="preserve">” curriculum collection edited by Edmond A. </w:t>
      </w:r>
      <w:proofErr w:type="spellStart"/>
      <w:r w:rsidRPr="00F610FD">
        <w:rPr>
          <w:color w:val="000000" w:themeColor="text1"/>
        </w:rPr>
        <w:t>Mathez</w:t>
      </w:r>
      <w:proofErr w:type="spellEnd"/>
      <w:r w:rsidRPr="00F610FD">
        <w:rPr>
          <w:color w:val="000000" w:themeColor="text1"/>
        </w:rPr>
        <w:t xml:space="preserve">, </w:t>
      </w:r>
      <w:r w:rsidRPr="00F610FD">
        <w:rPr>
          <w:color w:val="000000" w:themeColor="text1"/>
          <w:shd w:val="clear" w:color="auto" w:fill="FFFFFF"/>
        </w:rPr>
        <w:t>Director of the Earth and Planetary Sciences Department</w:t>
      </w:r>
      <w:r w:rsidRPr="00F610FD">
        <w:rPr>
          <w:color w:val="000000" w:themeColor="text1"/>
        </w:rPr>
        <w:t>. It includes material for teaching about the formation of mountains, forecasting earthquakes, using tree rings to map climate change, continental drift, and the cause of the ice ages. https://www.amnh.org/learn-teach/curriculum-collections/earth-inside-and-out</w:t>
      </w:r>
    </w:p>
    <w:p w14:paraId="432AD393" w14:textId="77777777" w:rsidR="001E4C1E" w:rsidRPr="00F610FD" w:rsidRDefault="001E4C1E" w:rsidP="001E4C1E">
      <w:pPr>
        <w:pStyle w:val="NoSpacing"/>
        <w:spacing w:line="360" w:lineRule="auto"/>
        <w:rPr>
          <w:color w:val="000000" w:themeColor="text1"/>
        </w:rPr>
      </w:pPr>
    </w:p>
    <w:p w14:paraId="5D03895D" w14:textId="77777777" w:rsidR="001E4C1E" w:rsidRPr="00F610FD" w:rsidRDefault="001E4C1E" w:rsidP="001E4C1E">
      <w:pPr>
        <w:pStyle w:val="NoSpacing"/>
        <w:spacing w:line="360" w:lineRule="auto"/>
        <w:rPr>
          <w:b/>
          <w:color w:val="000000" w:themeColor="text1"/>
        </w:rPr>
      </w:pPr>
      <w:proofErr w:type="spellStart"/>
      <w:r w:rsidRPr="00F610FD">
        <w:rPr>
          <w:b/>
          <w:color w:val="000000" w:themeColor="text1"/>
        </w:rPr>
        <w:t>Milutin</w:t>
      </w:r>
      <w:proofErr w:type="spellEnd"/>
      <w:r w:rsidRPr="00F610FD">
        <w:rPr>
          <w:b/>
          <w:color w:val="000000" w:themeColor="text1"/>
        </w:rPr>
        <w:t xml:space="preserve"> </w:t>
      </w:r>
      <w:proofErr w:type="spellStart"/>
      <w:r w:rsidRPr="00F610FD">
        <w:rPr>
          <w:b/>
          <w:color w:val="000000" w:themeColor="text1"/>
        </w:rPr>
        <w:t>Milankovitch</w:t>
      </w:r>
      <w:proofErr w:type="spellEnd"/>
      <w:r w:rsidRPr="00F610FD">
        <w:rPr>
          <w:b/>
          <w:color w:val="000000" w:themeColor="text1"/>
        </w:rPr>
        <w:t>: Seeking the Cause of the Ice Ages</w:t>
      </w:r>
    </w:p>
    <w:p w14:paraId="6BB9A241" w14:textId="77777777" w:rsidR="001E4C1E" w:rsidRPr="00F610FD" w:rsidRDefault="001E4C1E" w:rsidP="001E4C1E">
      <w:pPr>
        <w:pStyle w:val="NoSpacing"/>
        <w:spacing w:line="360" w:lineRule="auto"/>
        <w:rPr>
          <w:color w:val="000000" w:themeColor="text1"/>
        </w:rPr>
      </w:pPr>
      <w:r w:rsidRPr="00F610FD">
        <w:rPr>
          <w:b/>
          <w:color w:val="000000" w:themeColor="text1"/>
        </w:rPr>
        <w:t>Source:</w:t>
      </w:r>
      <w:r w:rsidRPr="00F610FD">
        <w:rPr>
          <w:color w:val="000000" w:themeColor="text1"/>
        </w:rPr>
        <w:t xml:space="preserve"> https://www.amnh.org/learn-teach/curriculum-collections/earth-inside-and-out/milutin-milankovitch-seeking-the-cause-of-the-ice-ages</w:t>
      </w:r>
    </w:p>
    <w:p w14:paraId="4B927FEA" w14:textId="77777777" w:rsidR="001E4C1E" w:rsidRPr="00F610FD" w:rsidRDefault="001E4C1E" w:rsidP="001E4C1E">
      <w:pPr>
        <w:pStyle w:val="NoSpacing"/>
        <w:spacing w:line="360" w:lineRule="auto"/>
        <w:rPr>
          <w:b/>
          <w:color w:val="000000" w:themeColor="text1"/>
        </w:rPr>
      </w:pPr>
      <w:r w:rsidRPr="00F610FD">
        <w:rPr>
          <w:b/>
          <w:color w:val="000000" w:themeColor="text1"/>
        </w:rPr>
        <w:t>Questions</w:t>
      </w:r>
    </w:p>
    <w:p w14:paraId="4E4207DA"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1. What contribution did </w:t>
      </w:r>
      <w:proofErr w:type="spellStart"/>
      <w:r w:rsidRPr="00F610FD">
        <w:rPr>
          <w:color w:val="000000" w:themeColor="text1"/>
        </w:rPr>
        <w:t>Milutin</w:t>
      </w:r>
      <w:proofErr w:type="spellEnd"/>
      <w:r w:rsidRPr="00F610FD">
        <w:rPr>
          <w:color w:val="000000" w:themeColor="text1"/>
        </w:rPr>
        <w:t xml:space="preserve"> </w:t>
      </w:r>
      <w:proofErr w:type="spellStart"/>
      <w:r w:rsidRPr="00F610FD">
        <w:rPr>
          <w:color w:val="000000" w:themeColor="text1"/>
        </w:rPr>
        <w:t>Milankovitch</w:t>
      </w:r>
      <w:proofErr w:type="spellEnd"/>
      <w:r w:rsidRPr="00F610FD">
        <w:rPr>
          <w:color w:val="000000" w:themeColor="text1"/>
        </w:rPr>
        <w:t xml:space="preserve"> make to </w:t>
      </w:r>
      <w:proofErr w:type="gramStart"/>
      <w:r w:rsidRPr="00F610FD">
        <w:rPr>
          <w:color w:val="000000" w:themeColor="text1"/>
        </w:rPr>
        <w:t>understanding</w:t>
      </w:r>
      <w:proofErr w:type="gramEnd"/>
      <w:r w:rsidRPr="00F610FD">
        <w:rPr>
          <w:color w:val="000000" w:themeColor="text1"/>
        </w:rPr>
        <w:t xml:space="preserve"> the Earth’s climate?</w:t>
      </w:r>
    </w:p>
    <w:p w14:paraId="563419D9"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2. What did </w:t>
      </w:r>
      <w:proofErr w:type="spellStart"/>
      <w:r w:rsidRPr="00F610FD">
        <w:rPr>
          <w:color w:val="000000" w:themeColor="text1"/>
        </w:rPr>
        <w:t>Milankovitch’s</w:t>
      </w:r>
      <w:proofErr w:type="spellEnd"/>
      <w:r w:rsidRPr="00F610FD">
        <w:rPr>
          <w:color w:val="000000" w:themeColor="text1"/>
        </w:rPr>
        <w:t xml:space="preserve"> calculations demonstrate?</w:t>
      </w:r>
    </w:p>
    <w:p w14:paraId="27D08A00" w14:textId="77777777" w:rsidR="001E4C1E" w:rsidRPr="00F610FD" w:rsidRDefault="001E4C1E" w:rsidP="001E4C1E">
      <w:pPr>
        <w:pStyle w:val="NoSpacing"/>
        <w:spacing w:line="360" w:lineRule="auto"/>
        <w:rPr>
          <w:color w:val="000000" w:themeColor="text1"/>
        </w:rPr>
      </w:pPr>
      <w:r w:rsidRPr="00F610FD">
        <w:rPr>
          <w:color w:val="000000" w:themeColor="text1"/>
        </w:rPr>
        <w:t>3. Why were findings that were dismissed later accepted?</w:t>
      </w:r>
    </w:p>
    <w:p w14:paraId="064AF89F" w14:textId="77777777" w:rsidR="001E4C1E" w:rsidRPr="00F610FD" w:rsidRDefault="001E4C1E" w:rsidP="001E4C1E">
      <w:pPr>
        <w:pStyle w:val="NoSpacing"/>
        <w:spacing w:line="360" w:lineRule="auto"/>
        <w:rPr>
          <w:color w:val="000000" w:themeColor="text1"/>
        </w:rPr>
      </w:pPr>
    </w:p>
    <w:p w14:paraId="05309E58"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1. “In 1911 a young Serbian mathematician, </w:t>
      </w:r>
      <w:proofErr w:type="spellStart"/>
      <w:r w:rsidRPr="00F610FD">
        <w:rPr>
          <w:color w:val="000000" w:themeColor="text1"/>
        </w:rPr>
        <w:t>Milutin</w:t>
      </w:r>
      <w:proofErr w:type="spellEnd"/>
      <w:r w:rsidRPr="00F610FD">
        <w:rPr>
          <w:color w:val="000000" w:themeColor="text1"/>
        </w:rPr>
        <w:t xml:space="preserve"> </w:t>
      </w:r>
      <w:proofErr w:type="spellStart"/>
      <w:r w:rsidRPr="00F610FD">
        <w:rPr>
          <w:color w:val="000000" w:themeColor="text1"/>
        </w:rPr>
        <w:t>Milankovitch</w:t>
      </w:r>
      <w:proofErr w:type="spellEnd"/>
      <w:r w:rsidRPr="00F610FD">
        <w:rPr>
          <w:color w:val="000000" w:themeColor="text1"/>
        </w:rPr>
        <w:t xml:space="preserve">, decided to chart the ice ages of the Pleistocene. (The Pleistocene is the epoch that began 1.8 million years ago and ended about 11,500 years ago. It was characterized by lengthy ice ages, when glaciers covered large regions of the continents, interrupted by short interglacial periods, when the climate was temperate.) All </w:t>
      </w:r>
      <w:proofErr w:type="spellStart"/>
      <w:r w:rsidRPr="00F610FD">
        <w:rPr>
          <w:color w:val="000000" w:themeColor="text1"/>
        </w:rPr>
        <w:t>Milankovitch’s</w:t>
      </w:r>
      <w:proofErr w:type="spellEnd"/>
      <w:r w:rsidRPr="00F610FD">
        <w:rPr>
          <w:color w:val="000000" w:themeColor="text1"/>
        </w:rPr>
        <w:t xml:space="preserve"> calculations were done by hand, and he worked at them obsessively for the next thirty years. He incorporated new information about small variations in the tilt of the Earth’s axis, and factored in small orbital changes caused by the gravitational tug of other planets. Each of these orbital variations has its own time scale, and consequently they interact in different ways over time, but each one is regular. Going back 600,000 years in his computations, he carefully calculated the effect of these factors on incoming solar radiation across the Northern Hemisphere. The charts and tabulations </w:t>
      </w:r>
      <w:proofErr w:type="spellStart"/>
      <w:r w:rsidRPr="00F610FD">
        <w:rPr>
          <w:color w:val="000000" w:themeColor="text1"/>
        </w:rPr>
        <w:t>Milankovitch</w:t>
      </w:r>
      <w:proofErr w:type="spellEnd"/>
      <w:r w:rsidRPr="00F610FD">
        <w:rPr>
          <w:color w:val="000000" w:themeColor="text1"/>
        </w:rPr>
        <w:t xml:space="preserve"> created are still used today. He also measured summer solar radiation curves in high northern latitudes, where the ice age glaciers originated, linking certain low points with four previous European Pleistocene ice ages. Ultimately, the mathematician arrived at a complete astronomical theory of glaciation.</w:t>
      </w:r>
    </w:p>
    <w:p w14:paraId="35373A63" w14:textId="77777777" w:rsidR="001E4C1E" w:rsidRPr="00F610FD" w:rsidRDefault="001E4C1E" w:rsidP="001E4C1E">
      <w:pPr>
        <w:pStyle w:val="NoSpacing"/>
        <w:spacing w:line="360" w:lineRule="auto"/>
        <w:rPr>
          <w:color w:val="000000" w:themeColor="text1"/>
        </w:rPr>
      </w:pPr>
    </w:p>
    <w:p w14:paraId="22C7A615" w14:textId="77777777" w:rsidR="001E4C1E" w:rsidRPr="00F610FD" w:rsidRDefault="001E4C1E" w:rsidP="001E4C1E">
      <w:pPr>
        <w:pStyle w:val="NoSpacing"/>
        <w:spacing w:line="360" w:lineRule="auto"/>
        <w:rPr>
          <w:color w:val="000000" w:themeColor="text1"/>
        </w:rPr>
      </w:pPr>
      <w:r w:rsidRPr="00F610FD">
        <w:rPr>
          <w:color w:val="000000" w:themeColor="text1"/>
        </w:rPr>
        <w:lastRenderedPageBreak/>
        <w:t xml:space="preserve">2. On the basis of his analysis, </w:t>
      </w:r>
      <w:proofErr w:type="spellStart"/>
      <w:r w:rsidRPr="00F610FD">
        <w:rPr>
          <w:color w:val="000000" w:themeColor="text1"/>
        </w:rPr>
        <w:t>Milankovitch</w:t>
      </w:r>
      <w:proofErr w:type="spellEnd"/>
      <w:r w:rsidRPr="00F610FD">
        <w:rPr>
          <w:color w:val="000000" w:themeColor="text1"/>
        </w:rPr>
        <w:t xml:space="preserve"> concluded that Earth’s orbit changes in three cycles of different lengths. The shape of Earth’s orbit around the Sun changes from less to more and back to less elliptical in about 96,000 years. The Earth is tilted on its axis of rotation relative to the solar plane, currently at an angle of 23.5°. This tilt changes, however, from 21.5° to 24.5° and back again in about 41,000 years. Finally, the Earth’s axis of spin wobbles with a period of 23,000 years. The challenges for </w:t>
      </w:r>
      <w:proofErr w:type="spellStart"/>
      <w:r w:rsidRPr="00F610FD">
        <w:rPr>
          <w:color w:val="000000" w:themeColor="text1"/>
        </w:rPr>
        <w:t>Milankovitch</w:t>
      </w:r>
      <w:proofErr w:type="spellEnd"/>
      <w:r w:rsidRPr="00F610FD">
        <w:rPr>
          <w:color w:val="000000" w:themeColor="text1"/>
        </w:rPr>
        <w:t xml:space="preserve"> were to understand when the three cycles were coincident with each other and how they worked together to influence insolation (the amount of solar radiation received by the Earth). Based on his computations, </w:t>
      </w:r>
      <w:proofErr w:type="spellStart"/>
      <w:r w:rsidRPr="00F610FD">
        <w:rPr>
          <w:color w:val="000000" w:themeColor="text1"/>
        </w:rPr>
        <w:t>Milankovitch</w:t>
      </w:r>
      <w:proofErr w:type="spellEnd"/>
      <w:r w:rsidRPr="00F610FD">
        <w:rPr>
          <w:color w:val="000000" w:themeColor="text1"/>
        </w:rPr>
        <w:t xml:space="preserve"> theorized variations of more than twenty percent in the amount of sunshine reaching the northern latitudes. In his 1941 account, Canon of Insolation and the Ice Age Problem, he suggested that this caused the waxing and waning of the great continental ice sheets.</w:t>
      </w:r>
    </w:p>
    <w:p w14:paraId="603B3D5B" w14:textId="77777777" w:rsidR="001E4C1E" w:rsidRPr="00F610FD" w:rsidRDefault="001E4C1E" w:rsidP="001E4C1E">
      <w:pPr>
        <w:pStyle w:val="NoSpacing"/>
        <w:spacing w:line="360" w:lineRule="auto"/>
        <w:rPr>
          <w:color w:val="000000" w:themeColor="text1"/>
        </w:rPr>
      </w:pPr>
    </w:p>
    <w:p w14:paraId="5BADC212"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3. Like that of several predecessors, </w:t>
      </w:r>
      <w:proofErr w:type="spellStart"/>
      <w:r w:rsidRPr="00F610FD">
        <w:rPr>
          <w:color w:val="000000" w:themeColor="text1"/>
        </w:rPr>
        <w:t>Milankovitch’s</w:t>
      </w:r>
      <w:proofErr w:type="spellEnd"/>
      <w:r w:rsidRPr="00F610FD">
        <w:rPr>
          <w:color w:val="000000" w:themeColor="text1"/>
        </w:rPr>
        <w:t xml:space="preserve"> work was greeted with considerable excitement, but was then largely dismissed. Ice ages are difficult to date, partly because each erases much of the traces of its predecessor. However, the tables were turned by the late 1960s. Technical advances made it possible for geologists to study deep-sea sediment cores that contain a climate record going back millions of years. This climate record shows remarkably regular variations, which correlate with the mathematician’s figures and which are now known as </w:t>
      </w:r>
      <w:proofErr w:type="spellStart"/>
      <w:r w:rsidRPr="00F610FD">
        <w:rPr>
          <w:color w:val="000000" w:themeColor="text1"/>
        </w:rPr>
        <w:t>Milankovitch</w:t>
      </w:r>
      <w:proofErr w:type="spellEnd"/>
      <w:r w:rsidRPr="00F610FD">
        <w:rPr>
          <w:color w:val="000000" w:themeColor="text1"/>
        </w:rPr>
        <w:t xml:space="preserve"> cycles. However, it is also clear that astronomical factors alone cannot cause the large changes that the Earth experienced. Other factors must also influence climate but scientists still do not know how.</w:t>
      </w:r>
    </w:p>
    <w:p w14:paraId="33FB099A" w14:textId="77777777" w:rsidR="001E4C1E" w:rsidRPr="00F610FD" w:rsidRDefault="001E4C1E" w:rsidP="001E4C1E">
      <w:pPr>
        <w:pStyle w:val="NoSpacing"/>
        <w:spacing w:line="360" w:lineRule="auto"/>
        <w:rPr>
          <w:color w:val="000000" w:themeColor="text1"/>
        </w:rPr>
      </w:pPr>
    </w:p>
    <w:p w14:paraId="40AC2359" w14:textId="77777777" w:rsidR="001E4C1E" w:rsidRPr="00F610FD" w:rsidRDefault="001E4C1E" w:rsidP="001E4C1E">
      <w:pPr>
        <w:pStyle w:val="NoSpacing"/>
        <w:spacing w:line="360" w:lineRule="auto"/>
        <w:rPr>
          <w:b/>
          <w:color w:val="000000" w:themeColor="text1"/>
        </w:rPr>
      </w:pPr>
      <w:r w:rsidRPr="00F610FD">
        <w:rPr>
          <w:b/>
          <w:color w:val="000000" w:themeColor="text1"/>
        </w:rPr>
        <w:t xml:space="preserve">B. </w:t>
      </w:r>
      <w:r w:rsidRPr="00F610FD">
        <w:rPr>
          <w:b/>
          <w:iCs/>
          <w:color w:val="000000" w:themeColor="text1"/>
          <w:shd w:val="clear" w:color="auto" w:fill="FFFFFF"/>
        </w:rPr>
        <w:t>The Second Shepherds' Play</w:t>
      </w:r>
    </w:p>
    <w:p w14:paraId="26D4F556" w14:textId="77777777" w:rsidR="001E4C1E" w:rsidRPr="00F610FD" w:rsidRDefault="001E4C1E" w:rsidP="001E4C1E">
      <w:pPr>
        <w:pStyle w:val="NoSpacing"/>
        <w:spacing w:line="360" w:lineRule="auto"/>
        <w:rPr>
          <w:color w:val="000000" w:themeColor="text1"/>
        </w:rPr>
      </w:pPr>
      <w:r w:rsidRPr="00F610FD">
        <w:rPr>
          <w:i/>
          <w:iCs/>
          <w:color w:val="000000" w:themeColor="text1"/>
          <w:shd w:val="clear" w:color="auto" w:fill="FFFFFF"/>
        </w:rPr>
        <w:t>The Second Shepherds' Play</w:t>
      </w:r>
      <w:r w:rsidRPr="00F610FD">
        <w:rPr>
          <w:color w:val="000000" w:themeColor="text1"/>
          <w:shd w:val="clear" w:color="auto" w:fill="FFFFFF"/>
        </w:rPr>
        <w:t xml:space="preserve"> is an English play with a religious theme from about the middle of the 15th century. Shepherds discuss the hoped for return of Jesus Christ to Earth to redeem the world from its sins. While the shepherds are being punished by severe weather, they blame humanity’s sins on landlords who “oppressed” their countrymen to the “point of misery.” This is an excerpt from a version edited by </w:t>
      </w:r>
      <w:r w:rsidRPr="00F610FD">
        <w:rPr>
          <w:color w:val="000000" w:themeColor="text1"/>
        </w:rPr>
        <w:t>Adrian Guthrie (1987)</w:t>
      </w:r>
    </w:p>
    <w:p w14:paraId="52D49C36" w14:textId="77777777" w:rsidR="001E4C1E" w:rsidRPr="00F610FD" w:rsidRDefault="001E4C1E" w:rsidP="001E4C1E">
      <w:pPr>
        <w:pStyle w:val="NoSpacing"/>
        <w:spacing w:line="360" w:lineRule="auto"/>
        <w:rPr>
          <w:color w:val="000000" w:themeColor="text1"/>
        </w:rPr>
      </w:pPr>
      <w:r w:rsidRPr="00F610FD">
        <w:rPr>
          <w:b/>
          <w:color w:val="000000" w:themeColor="text1"/>
          <w:shd w:val="clear" w:color="auto" w:fill="FFFFFF"/>
        </w:rPr>
        <w:t>Source:</w:t>
      </w:r>
      <w:r w:rsidRPr="00F610FD">
        <w:rPr>
          <w:color w:val="000000" w:themeColor="text1"/>
          <w:shd w:val="clear" w:color="auto" w:fill="FFFFFF"/>
        </w:rPr>
        <w:t xml:space="preserve"> http://seas3.elte.hu/coursematerial/PikliNatalia/AGuthrieSecondShP.pdf</w:t>
      </w:r>
    </w:p>
    <w:p w14:paraId="4179B7C2" w14:textId="77777777" w:rsidR="001E4C1E" w:rsidRPr="00F610FD" w:rsidRDefault="001E4C1E" w:rsidP="001E4C1E">
      <w:pPr>
        <w:pStyle w:val="NoSpacing"/>
        <w:spacing w:line="360" w:lineRule="auto"/>
        <w:rPr>
          <w:b/>
          <w:color w:val="000000" w:themeColor="text1"/>
        </w:rPr>
      </w:pPr>
      <w:r w:rsidRPr="00F610FD">
        <w:rPr>
          <w:b/>
          <w:color w:val="000000" w:themeColor="text1"/>
        </w:rPr>
        <w:t>Questions</w:t>
      </w:r>
    </w:p>
    <w:p w14:paraId="758B55C8" w14:textId="77777777" w:rsidR="001E4C1E" w:rsidRPr="00F610FD" w:rsidRDefault="001E4C1E" w:rsidP="001E4C1E">
      <w:pPr>
        <w:pStyle w:val="NoSpacing"/>
        <w:spacing w:line="360" w:lineRule="auto"/>
        <w:rPr>
          <w:color w:val="000000" w:themeColor="text1"/>
        </w:rPr>
      </w:pPr>
      <w:r w:rsidRPr="00F610FD">
        <w:rPr>
          <w:color w:val="000000" w:themeColor="text1"/>
        </w:rPr>
        <w:t>1. What extreme weather conditions are impacting on the shepherds?</w:t>
      </w:r>
    </w:p>
    <w:p w14:paraId="7D66BE5B" w14:textId="77777777" w:rsidR="001E4C1E" w:rsidRPr="00F610FD" w:rsidRDefault="001E4C1E" w:rsidP="001E4C1E">
      <w:pPr>
        <w:pStyle w:val="NoSpacing"/>
        <w:spacing w:line="360" w:lineRule="auto"/>
        <w:rPr>
          <w:color w:val="000000" w:themeColor="text1"/>
        </w:rPr>
      </w:pPr>
      <w:r w:rsidRPr="00F610FD">
        <w:rPr>
          <w:color w:val="000000" w:themeColor="text1"/>
        </w:rPr>
        <w:t>2. What evidence is there in the play that the shepherds blame landowners for their plight?</w:t>
      </w:r>
    </w:p>
    <w:p w14:paraId="69A1AE0E" w14:textId="77777777" w:rsidR="001E4C1E" w:rsidRPr="00F610FD" w:rsidRDefault="001E4C1E" w:rsidP="001E4C1E">
      <w:pPr>
        <w:pStyle w:val="NoSpacing"/>
        <w:spacing w:line="360" w:lineRule="auto"/>
        <w:rPr>
          <w:color w:val="000000" w:themeColor="text1"/>
        </w:rPr>
      </w:pPr>
      <w:r w:rsidRPr="00F610FD">
        <w:rPr>
          <w:color w:val="000000" w:themeColor="text1"/>
        </w:rPr>
        <w:t>3. What biblical reference is made in the play? In your opinion, why do the shepherds make this reference?</w:t>
      </w:r>
    </w:p>
    <w:p w14:paraId="7A9F38CE" w14:textId="77777777" w:rsidR="001E4C1E" w:rsidRPr="00F610FD" w:rsidRDefault="001E4C1E" w:rsidP="001E4C1E">
      <w:pPr>
        <w:pStyle w:val="NoSpacing"/>
        <w:spacing w:line="360" w:lineRule="auto"/>
        <w:rPr>
          <w:color w:val="000000" w:themeColor="text1"/>
        </w:rPr>
      </w:pPr>
    </w:p>
    <w:p w14:paraId="4953425A"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1ST SHEPHERD Lord, but this weather is cold! And I am ill wrapped. I am nearly a dolt, so long have I napped. My legs they fold, my fingers are chapped. But we are simple shepherds that walk on the moor. In truth we have been kicked out the door! No wonder as it stands, if we be poor, for the land we used to have use of lies as fallow as the floor, as you know. We are so lamed, overtaxed and rammed, and like a pet tamed by those gentlemen. Thus they rob us of our rest, our Lady them harry! These rich men are our </w:t>
      </w:r>
      <w:proofErr w:type="gramStart"/>
      <w:r w:rsidRPr="00F610FD">
        <w:rPr>
          <w:color w:val="000000" w:themeColor="text1"/>
        </w:rPr>
        <w:t>pest</w:t>
      </w:r>
      <w:proofErr w:type="gramEnd"/>
      <w:r w:rsidRPr="00F610FD">
        <w:rPr>
          <w:color w:val="000000" w:themeColor="text1"/>
        </w:rPr>
        <w:t xml:space="preserve">, they make the plough tarry. What they say is for the best, we found it contrary. Thus are countrymen oppressed, to the point of </w:t>
      </w:r>
      <w:proofErr w:type="gramStart"/>
      <w:r w:rsidRPr="00F610FD">
        <w:rPr>
          <w:color w:val="000000" w:themeColor="text1"/>
        </w:rPr>
        <w:t>misery.</w:t>
      </w:r>
      <w:proofErr w:type="gramEnd"/>
    </w:p>
    <w:p w14:paraId="1A2558EE" w14:textId="77777777" w:rsidR="001E4C1E" w:rsidRPr="00F610FD" w:rsidRDefault="001E4C1E" w:rsidP="001E4C1E">
      <w:pPr>
        <w:pStyle w:val="NoSpacing"/>
        <w:spacing w:line="360" w:lineRule="auto"/>
        <w:rPr>
          <w:color w:val="000000" w:themeColor="text1"/>
        </w:rPr>
      </w:pPr>
    </w:p>
    <w:p w14:paraId="25D15AF5"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2ND SHEPHERD </w:t>
      </w:r>
      <w:proofErr w:type="spellStart"/>
      <w:r w:rsidRPr="00F610FD">
        <w:rPr>
          <w:color w:val="000000" w:themeColor="text1"/>
        </w:rPr>
        <w:t>Benedicite</w:t>
      </w:r>
      <w:proofErr w:type="spellEnd"/>
      <w:r w:rsidRPr="00F610FD">
        <w:rPr>
          <w:color w:val="000000" w:themeColor="text1"/>
        </w:rPr>
        <w:t xml:space="preserve"> </w:t>
      </w:r>
      <w:proofErr w:type="spellStart"/>
      <w:r w:rsidRPr="00F610FD">
        <w:rPr>
          <w:color w:val="000000" w:themeColor="text1"/>
        </w:rPr>
        <w:t>dominus</w:t>
      </w:r>
      <w:proofErr w:type="spellEnd"/>
      <w:r w:rsidRPr="00F610FD">
        <w:rPr>
          <w:color w:val="000000" w:themeColor="text1"/>
        </w:rPr>
        <w:t xml:space="preserve"> (The Lord bless)! What may this mean? The world faring thus, how oft have we seen? Lord, this weather's to spite us, the wind is so keen and frost so hideous, it makes my eyes stream, No lie. </w:t>
      </w:r>
      <w:proofErr w:type="gramStart"/>
      <w:r w:rsidRPr="00F610FD">
        <w:rPr>
          <w:color w:val="000000" w:themeColor="text1"/>
        </w:rPr>
        <w:t>Now in dry, now in wet, now in snow, now in sleet, when my shoes freeze to my feet.</w:t>
      </w:r>
      <w:proofErr w:type="gramEnd"/>
      <w:r w:rsidRPr="00F610FD">
        <w:rPr>
          <w:color w:val="000000" w:themeColor="text1"/>
        </w:rPr>
        <w:t xml:space="preserve"> It's not at all easy.</w:t>
      </w:r>
    </w:p>
    <w:p w14:paraId="6B9B4131" w14:textId="77777777" w:rsidR="001E4C1E" w:rsidRPr="00F610FD" w:rsidRDefault="001E4C1E" w:rsidP="001E4C1E">
      <w:pPr>
        <w:pStyle w:val="NoSpacing"/>
        <w:spacing w:line="360" w:lineRule="auto"/>
        <w:rPr>
          <w:color w:val="000000" w:themeColor="text1"/>
        </w:rPr>
      </w:pPr>
    </w:p>
    <w:p w14:paraId="3E20ECFC" w14:textId="77777777" w:rsidR="001E4C1E" w:rsidRPr="00F610FD" w:rsidRDefault="001E4C1E" w:rsidP="001E4C1E">
      <w:pPr>
        <w:pStyle w:val="NoSpacing"/>
        <w:spacing w:line="360" w:lineRule="auto"/>
        <w:rPr>
          <w:color w:val="000000" w:themeColor="text1"/>
        </w:rPr>
      </w:pPr>
      <w:r w:rsidRPr="00F610FD">
        <w:rPr>
          <w:color w:val="000000" w:themeColor="text1"/>
        </w:rPr>
        <w:t xml:space="preserve">3RD SHEPHERD Christ </w:t>
      </w:r>
      <w:proofErr w:type="gramStart"/>
      <w:r w:rsidRPr="00F610FD">
        <w:rPr>
          <w:color w:val="000000" w:themeColor="text1"/>
        </w:rPr>
        <w:t>bless</w:t>
      </w:r>
      <w:proofErr w:type="gramEnd"/>
      <w:r w:rsidRPr="00F610FD">
        <w:rPr>
          <w:color w:val="000000" w:themeColor="text1"/>
        </w:rPr>
        <w:t xml:space="preserve"> me quickly, and Saint Nicholas! Who knows should take heed, and let the world pass; </w:t>
      </w:r>
      <w:proofErr w:type="gramStart"/>
      <w:r w:rsidRPr="00F610FD">
        <w:rPr>
          <w:color w:val="000000" w:themeColor="text1"/>
        </w:rPr>
        <w:t>It</w:t>
      </w:r>
      <w:proofErr w:type="gramEnd"/>
      <w:r w:rsidRPr="00F610FD">
        <w:rPr>
          <w:color w:val="000000" w:themeColor="text1"/>
        </w:rPr>
        <w:t xml:space="preserve"> is ever in dread and brittle as glass and slithers. This world fared never so: with marvels more and more, now good, now in woe, and all things writhe. Was never since Noah's flood such </w:t>
      </w:r>
      <w:proofErr w:type="spellStart"/>
      <w:r w:rsidRPr="00F610FD">
        <w:rPr>
          <w:color w:val="000000" w:themeColor="text1"/>
        </w:rPr>
        <w:t>floodings</w:t>
      </w:r>
      <w:proofErr w:type="spellEnd"/>
      <w:r w:rsidRPr="00F610FD">
        <w:rPr>
          <w:color w:val="000000" w:themeColor="text1"/>
        </w:rPr>
        <w:t xml:space="preserve"> seen; Winds and rains so rude and storms so keen; </w:t>
      </w:r>
      <w:proofErr w:type="gramStart"/>
      <w:r w:rsidRPr="00F610FD">
        <w:rPr>
          <w:color w:val="000000" w:themeColor="text1"/>
        </w:rPr>
        <w:t>Some</w:t>
      </w:r>
      <w:proofErr w:type="gramEnd"/>
      <w:r w:rsidRPr="00F610FD">
        <w:rPr>
          <w:color w:val="000000" w:themeColor="text1"/>
        </w:rPr>
        <w:t xml:space="preserve"> stumbled, some stood in doubt, as I </w:t>
      </w:r>
      <w:proofErr w:type="spellStart"/>
      <w:r w:rsidRPr="00F610FD">
        <w:rPr>
          <w:color w:val="000000" w:themeColor="text1"/>
        </w:rPr>
        <w:t>ween</w:t>
      </w:r>
      <w:proofErr w:type="spellEnd"/>
      <w:r w:rsidRPr="00F610FD">
        <w:rPr>
          <w:color w:val="000000" w:themeColor="text1"/>
        </w:rPr>
        <w:t xml:space="preserve">. Now God turn all to good! I say as I mean, and ponder: </w:t>
      </w:r>
      <w:proofErr w:type="gramStart"/>
      <w:r w:rsidRPr="00F610FD">
        <w:rPr>
          <w:color w:val="000000" w:themeColor="text1"/>
        </w:rPr>
        <w:t>These floods</w:t>
      </w:r>
      <w:proofErr w:type="gramEnd"/>
      <w:r w:rsidRPr="00F610FD">
        <w:rPr>
          <w:color w:val="000000" w:themeColor="text1"/>
        </w:rPr>
        <w:t xml:space="preserve"> they so drown, both in fields and in town, and bear all things down, and that is a wonder. We that walk in the nights our cattle to keep, we see fearful sights when other men sleep.</w:t>
      </w:r>
    </w:p>
    <w:p w14:paraId="103066E0" w14:textId="77777777" w:rsidR="001E4C1E" w:rsidRPr="00F610FD" w:rsidRDefault="001E4C1E" w:rsidP="001E4C1E">
      <w:pPr>
        <w:pStyle w:val="NoSpacing"/>
        <w:spacing w:line="360" w:lineRule="auto"/>
        <w:rPr>
          <w:color w:val="000000" w:themeColor="text1"/>
        </w:rPr>
      </w:pPr>
    </w:p>
    <w:p w14:paraId="2BE7655C" w14:textId="77777777" w:rsidR="001E4C1E" w:rsidRPr="001E4C1E" w:rsidRDefault="001E4C1E" w:rsidP="001E4C1E">
      <w:pPr>
        <w:pStyle w:val="NoSpacing"/>
        <w:spacing w:line="360" w:lineRule="auto"/>
        <w:rPr>
          <w:color w:val="000000" w:themeColor="text1"/>
        </w:rPr>
      </w:pPr>
    </w:p>
    <w:sectPr w:rsidR="001E4C1E" w:rsidRPr="001E4C1E"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C1E"/>
    <w:rsid w:val="001E4C1E"/>
    <w:rsid w:val="00554E2D"/>
    <w:rsid w:val="00A4155E"/>
    <w:rsid w:val="00DF1436"/>
    <w:rsid w:val="00E2428B"/>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35B7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E4C1E"/>
    <w:rPr>
      <w:rFonts w:ascii="Times New Roman" w:eastAsia="Times New Roman" w:hAnsi="Times New Roman" w:cs="Times New Roman"/>
    </w:rPr>
  </w:style>
  <w:style w:type="character" w:customStyle="1" w:styleId="NoSpacingChar">
    <w:name w:val="No Spacing Char"/>
    <w:link w:val="NoSpacing"/>
    <w:uiPriority w:val="1"/>
    <w:rsid w:val="001E4C1E"/>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E4C1E"/>
    <w:rPr>
      <w:rFonts w:ascii="Times New Roman" w:eastAsia="Times New Roman" w:hAnsi="Times New Roman" w:cs="Times New Roman"/>
    </w:rPr>
  </w:style>
  <w:style w:type="character" w:customStyle="1" w:styleId="NoSpacingChar">
    <w:name w:val="No Spacing Char"/>
    <w:link w:val="NoSpacing"/>
    <w:uiPriority w:val="1"/>
    <w:rsid w:val="001E4C1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978</Words>
  <Characters>5581</Characters>
  <Application>Microsoft Macintosh Word</Application>
  <DocSecurity>0</DocSecurity>
  <Lines>46</Lines>
  <Paragraphs>13</Paragraphs>
  <ScaleCrop>false</ScaleCrop>
  <Company>Hofstra</Company>
  <LinksUpToDate>false</LinksUpToDate>
  <CharactersWithSpaces>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3</cp:revision>
  <dcterms:created xsi:type="dcterms:W3CDTF">2021-03-31T15:13:00Z</dcterms:created>
  <dcterms:modified xsi:type="dcterms:W3CDTF">2021-05-12T16:19:00Z</dcterms:modified>
</cp:coreProperties>
</file>